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FB5B" w14:textId="00B75386" w:rsidR="00B204FD" w:rsidRPr="006F696C" w:rsidRDefault="00374EFE" w:rsidP="009E5372">
      <w:pPr>
        <w:spacing w:after="0" w:line="276" w:lineRule="auto"/>
        <w:rPr>
          <w:rFonts w:eastAsia="Times New Roman" w:cstheme="minorHAnsi"/>
          <w:lang w:eastAsia="en-IE"/>
        </w:rPr>
      </w:pPr>
      <w:r w:rsidRPr="006F696C">
        <w:rPr>
          <w:rFonts w:eastAsia="Times New Roman" w:cstheme="minorHAnsi"/>
          <w:lang w:eastAsia="en-IE"/>
        </w:rPr>
        <w:t xml:space="preserve">Taoiseach </w:t>
      </w:r>
      <w:proofErr w:type="spellStart"/>
      <w:r w:rsidRPr="006F696C">
        <w:rPr>
          <w:rFonts w:eastAsia="Times New Roman" w:cstheme="minorHAnsi"/>
          <w:lang w:eastAsia="en-IE"/>
        </w:rPr>
        <w:t>Miche</w:t>
      </w:r>
      <w:r w:rsidR="00E32F42" w:rsidRPr="006F696C">
        <w:rPr>
          <w:rFonts w:eastAsia="Times New Roman" w:cstheme="minorHAnsi"/>
          <w:lang w:eastAsia="en-IE"/>
        </w:rPr>
        <w:t>ál</w:t>
      </w:r>
      <w:proofErr w:type="spellEnd"/>
      <w:r w:rsidR="00E32F42" w:rsidRPr="006F696C">
        <w:rPr>
          <w:rFonts w:eastAsia="Times New Roman" w:cstheme="minorHAnsi"/>
          <w:lang w:eastAsia="en-IE"/>
        </w:rPr>
        <w:t xml:space="preserve"> Martin, TD,</w:t>
      </w:r>
    </w:p>
    <w:p w14:paraId="39274F12" w14:textId="22790BF3" w:rsidR="00E32F42" w:rsidRPr="006F696C" w:rsidRDefault="00CF0E60" w:rsidP="009E5372">
      <w:pPr>
        <w:spacing w:after="0" w:line="276" w:lineRule="auto"/>
        <w:rPr>
          <w:rFonts w:eastAsia="Times New Roman" w:cstheme="minorHAnsi"/>
          <w:lang w:eastAsia="en-IE"/>
        </w:rPr>
      </w:pPr>
      <w:r w:rsidRPr="006F696C">
        <w:rPr>
          <w:rFonts w:eastAsia="Times New Roman" w:cstheme="minorHAnsi"/>
          <w:lang w:eastAsia="en-IE"/>
        </w:rPr>
        <w:t>Department of the Taoiseach</w:t>
      </w:r>
    </w:p>
    <w:p w14:paraId="1E7E0B53" w14:textId="5EB3600F" w:rsidR="00CF0E60" w:rsidRPr="006F696C" w:rsidRDefault="00112965" w:rsidP="009E5372">
      <w:pPr>
        <w:spacing w:after="0" w:line="276" w:lineRule="auto"/>
        <w:rPr>
          <w:rFonts w:eastAsia="Times New Roman" w:cstheme="minorHAnsi"/>
          <w:lang w:eastAsia="en-IE"/>
        </w:rPr>
      </w:pPr>
      <w:r w:rsidRPr="006F696C">
        <w:rPr>
          <w:rFonts w:eastAsia="Times New Roman" w:cstheme="minorHAnsi"/>
          <w:lang w:eastAsia="en-IE"/>
        </w:rPr>
        <w:t>Government Buildings</w:t>
      </w:r>
    </w:p>
    <w:p w14:paraId="489A7682" w14:textId="06F3551D" w:rsidR="008D2471" w:rsidRPr="006F696C" w:rsidRDefault="00112965" w:rsidP="009E5372">
      <w:pPr>
        <w:spacing w:after="0" w:line="276" w:lineRule="auto"/>
        <w:rPr>
          <w:rFonts w:eastAsia="Times New Roman" w:cstheme="minorHAnsi"/>
          <w:lang w:eastAsia="en-IE"/>
        </w:rPr>
      </w:pPr>
      <w:r w:rsidRPr="006F696C">
        <w:rPr>
          <w:rFonts w:eastAsia="Times New Roman" w:cstheme="minorHAnsi"/>
          <w:lang w:eastAsia="en-IE"/>
        </w:rPr>
        <w:t>Upper Merrion Street</w:t>
      </w:r>
    </w:p>
    <w:p w14:paraId="4014F70D" w14:textId="7983CB05" w:rsidR="009E5372" w:rsidRPr="006F696C" w:rsidRDefault="009E5372" w:rsidP="009E5372">
      <w:pPr>
        <w:spacing w:after="0" w:line="276" w:lineRule="auto"/>
        <w:rPr>
          <w:rFonts w:cstheme="minorHAnsi"/>
          <w:color w:val="000000"/>
          <w:shd w:val="clear" w:color="auto" w:fill="FFFFFF"/>
        </w:rPr>
      </w:pPr>
      <w:r w:rsidRPr="006F696C">
        <w:rPr>
          <w:rFonts w:eastAsia="Times New Roman" w:cstheme="minorHAnsi"/>
          <w:lang w:eastAsia="en-IE"/>
        </w:rPr>
        <w:t>Dublin 2</w:t>
      </w:r>
    </w:p>
    <w:p w14:paraId="04BD9296" w14:textId="77777777" w:rsidR="00A432A7" w:rsidRPr="006F696C" w:rsidRDefault="00A432A7" w:rsidP="009E5372">
      <w:pPr>
        <w:spacing w:after="0" w:line="276" w:lineRule="auto"/>
        <w:rPr>
          <w:rFonts w:cstheme="minorHAnsi"/>
          <w:i/>
          <w:iCs/>
          <w:color w:val="000000"/>
          <w:shd w:val="clear" w:color="auto" w:fill="FFFFFF"/>
        </w:rPr>
      </w:pPr>
    </w:p>
    <w:p w14:paraId="3BE4C3D4" w14:textId="3CB4F23B" w:rsidR="00D556EC" w:rsidRPr="006F696C" w:rsidRDefault="00D556EC" w:rsidP="009E5372">
      <w:pPr>
        <w:spacing w:after="0" w:line="276" w:lineRule="auto"/>
        <w:rPr>
          <w:rFonts w:eastAsia="Times New Roman" w:cstheme="minorHAnsi"/>
          <w:b/>
          <w:bCs/>
          <w:i/>
          <w:iCs/>
          <w:lang w:eastAsia="en-IE"/>
        </w:rPr>
      </w:pPr>
      <w:r w:rsidRPr="006F696C">
        <w:rPr>
          <w:rFonts w:cstheme="minorHAnsi"/>
          <w:i/>
          <w:iCs/>
          <w:color w:val="000000"/>
          <w:shd w:val="clear" w:color="auto" w:fill="FFFFFF"/>
        </w:rPr>
        <w:t xml:space="preserve">Via email </w:t>
      </w:r>
    </w:p>
    <w:p w14:paraId="24A99AD1" w14:textId="77777777" w:rsidR="00B204FD" w:rsidRPr="006F696C" w:rsidRDefault="00B204FD" w:rsidP="009E5372">
      <w:pPr>
        <w:spacing w:after="0" w:line="276" w:lineRule="auto"/>
        <w:rPr>
          <w:rFonts w:eastAsia="Times New Roman" w:cstheme="minorHAnsi"/>
          <w:lang w:eastAsia="en-IE"/>
        </w:rPr>
      </w:pPr>
    </w:p>
    <w:p w14:paraId="19A505B7" w14:textId="023E7F8C" w:rsidR="00B204FD" w:rsidRPr="006F696C" w:rsidRDefault="009E5372" w:rsidP="009E5372">
      <w:p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 xml:space="preserve">A </w:t>
      </w:r>
      <w:proofErr w:type="spellStart"/>
      <w:r w:rsidRPr="006F696C">
        <w:rPr>
          <w:rFonts w:cstheme="minorHAnsi"/>
        </w:rPr>
        <w:t>Thaoisigh</w:t>
      </w:r>
      <w:proofErr w:type="spellEnd"/>
      <w:r w:rsidRPr="006F696C">
        <w:rPr>
          <w:rFonts w:cstheme="minorHAnsi"/>
        </w:rPr>
        <w:t>,</w:t>
      </w:r>
    </w:p>
    <w:p w14:paraId="1B5FA494" w14:textId="77777777" w:rsidR="00B76D30" w:rsidRPr="006F696C" w:rsidRDefault="00721930" w:rsidP="009E5372">
      <w:p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>I am writing to you</w:t>
      </w:r>
      <w:r w:rsidR="00DE2558" w:rsidRPr="006F696C">
        <w:rPr>
          <w:rFonts w:cstheme="minorHAnsi"/>
        </w:rPr>
        <w:t xml:space="preserve"> regarding the government commitment to end direct provision in the Programme for Government. I was pleased to learn that you and your office are chairing the White Paper which will be released in the coming weeks detailing your plans to end direct provision and </w:t>
      </w:r>
      <w:r w:rsidR="00B76D30" w:rsidRPr="006F696C">
        <w:rPr>
          <w:rFonts w:cstheme="minorHAnsi"/>
        </w:rPr>
        <w:t xml:space="preserve">reform the refugee determination process. </w:t>
      </w:r>
    </w:p>
    <w:p w14:paraId="27BAFBA1" w14:textId="77777777" w:rsidR="006F696C" w:rsidRDefault="006F696C" w:rsidP="006F696C">
      <w:pPr>
        <w:spacing w:after="0" w:line="276" w:lineRule="auto"/>
        <w:rPr>
          <w:rFonts w:cstheme="minorHAnsi"/>
        </w:rPr>
      </w:pPr>
    </w:p>
    <w:p w14:paraId="40A64BA9" w14:textId="3FF150F1" w:rsidR="0066257B" w:rsidRPr="006F696C" w:rsidRDefault="00B76D30" w:rsidP="006F696C">
      <w:p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 xml:space="preserve">I fully support the recommendations that are contained in the Day Report to end institutionalised living and provide people in our protection process with accommodation in the community. I believe that work should begin immediately to </w:t>
      </w:r>
      <w:proofErr w:type="gramStart"/>
      <w:r w:rsidRPr="006F696C">
        <w:rPr>
          <w:rFonts w:cstheme="minorHAnsi"/>
        </w:rPr>
        <w:t>effect</w:t>
      </w:r>
      <w:proofErr w:type="gramEnd"/>
      <w:r w:rsidRPr="006F696C">
        <w:rPr>
          <w:rFonts w:cstheme="minorHAnsi"/>
        </w:rPr>
        <w:t xml:space="preserve"> this transition. </w:t>
      </w:r>
      <w:r w:rsidR="003D5FEE" w:rsidRPr="006F696C">
        <w:rPr>
          <w:rFonts w:cstheme="minorHAnsi"/>
        </w:rPr>
        <w:t xml:space="preserve">Integration should begin as soon as possible after a person’s arrival in the State and </w:t>
      </w:r>
      <w:r w:rsidR="00F7762C" w:rsidRPr="006F696C">
        <w:rPr>
          <w:rFonts w:cstheme="minorHAnsi"/>
        </w:rPr>
        <w:t>residents in direct provision have repeatedly said how difficult it is for them or for their children to be part of their communities</w:t>
      </w:r>
      <w:r w:rsidR="00313342" w:rsidRPr="006F696C">
        <w:rPr>
          <w:rFonts w:cstheme="minorHAnsi"/>
        </w:rPr>
        <w:t xml:space="preserve"> while they are living in segregated accommodation. </w:t>
      </w:r>
    </w:p>
    <w:p w14:paraId="2135B897" w14:textId="77777777" w:rsidR="0066257B" w:rsidRPr="006F696C" w:rsidRDefault="0066257B" w:rsidP="009E5372">
      <w:pPr>
        <w:spacing w:after="0" w:line="276" w:lineRule="auto"/>
        <w:rPr>
          <w:rFonts w:cstheme="minorHAnsi"/>
        </w:rPr>
      </w:pPr>
    </w:p>
    <w:p w14:paraId="2A157FCE" w14:textId="2039AF74" w:rsidR="00B76D30" w:rsidRPr="006F696C" w:rsidRDefault="00313342" w:rsidP="009E5372">
      <w:p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>The recommendations</w:t>
      </w:r>
      <w:r w:rsidR="001D02D1" w:rsidRPr="006F696C">
        <w:rPr>
          <w:rFonts w:cstheme="minorHAnsi"/>
        </w:rPr>
        <w:t xml:space="preserve"> of</w:t>
      </w:r>
      <w:r w:rsidRPr="006F696C">
        <w:rPr>
          <w:rFonts w:cstheme="minorHAnsi"/>
        </w:rPr>
        <w:t xml:space="preserve"> the Day Report</w:t>
      </w:r>
      <w:r w:rsidR="00AA3B9A" w:rsidRPr="006F696C">
        <w:rPr>
          <w:rFonts w:cstheme="minorHAnsi"/>
        </w:rPr>
        <w:t xml:space="preserve"> would go a </w:t>
      </w:r>
      <w:r w:rsidR="00A432A7" w:rsidRPr="006F696C">
        <w:rPr>
          <w:rFonts w:cstheme="minorHAnsi"/>
        </w:rPr>
        <w:t xml:space="preserve">long way </w:t>
      </w:r>
      <w:r w:rsidR="00AA3B9A" w:rsidRPr="006F696C">
        <w:rPr>
          <w:rFonts w:cstheme="minorHAnsi"/>
        </w:rPr>
        <w:t xml:space="preserve">to achieving the objective </w:t>
      </w:r>
      <w:r w:rsidR="001D02D1" w:rsidRPr="006F696C">
        <w:rPr>
          <w:rFonts w:cstheme="minorHAnsi"/>
        </w:rPr>
        <w:t xml:space="preserve">of </w:t>
      </w:r>
      <w:r w:rsidR="00AA3B9A" w:rsidRPr="006F696C">
        <w:rPr>
          <w:rFonts w:cstheme="minorHAnsi"/>
        </w:rPr>
        <w:t>a reception and protection system</w:t>
      </w:r>
      <w:r w:rsidRPr="006F696C">
        <w:rPr>
          <w:rFonts w:cstheme="minorHAnsi"/>
        </w:rPr>
        <w:t xml:space="preserve"> </w:t>
      </w:r>
      <w:r w:rsidR="001D02D1" w:rsidRPr="006F696C">
        <w:rPr>
          <w:rFonts w:cstheme="minorHAnsi"/>
        </w:rPr>
        <w:t>which respects the human rights and dignity</w:t>
      </w:r>
      <w:r w:rsidR="008757E5" w:rsidRPr="006F696C">
        <w:rPr>
          <w:rFonts w:cstheme="minorHAnsi"/>
        </w:rPr>
        <w:t xml:space="preserve"> of the people who come here to seek international protection. I would like to see your support, and that of the government for the Day Report and</w:t>
      </w:r>
      <w:proofErr w:type="gramStart"/>
      <w:r w:rsidR="008757E5" w:rsidRPr="006F696C">
        <w:rPr>
          <w:rFonts w:cstheme="minorHAnsi"/>
        </w:rPr>
        <w:t>, in particular, the</w:t>
      </w:r>
      <w:proofErr w:type="gramEnd"/>
      <w:r w:rsidR="008757E5" w:rsidRPr="006F696C">
        <w:rPr>
          <w:rFonts w:cstheme="minorHAnsi"/>
        </w:rPr>
        <w:t xml:space="preserve"> recommendations to:</w:t>
      </w:r>
      <w:r w:rsidR="0066257B" w:rsidRPr="006F696C">
        <w:rPr>
          <w:rFonts w:cstheme="minorHAnsi"/>
        </w:rPr>
        <w:t xml:space="preserve"> </w:t>
      </w:r>
    </w:p>
    <w:p w14:paraId="04EA066A" w14:textId="4059663E" w:rsidR="0066257B" w:rsidRPr="00383DDA" w:rsidRDefault="00A432A7" w:rsidP="00383DDA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>End institutionalised and congregated living</w:t>
      </w:r>
      <w:r w:rsidR="00383DDA">
        <w:rPr>
          <w:rFonts w:cstheme="minorHAnsi"/>
        </w:rPr>
        <w:t xml:space="preserve"> and p</w:t>
      </w:r>
      <w:r w:rsidR="0066257B" w:rsidRPr="00383DDA">
        <w:rPr>
          <w:rFonts w:cstheme="minorHAnsi"/>
        </w:rPr>
        <w:t xml:space="preserve">rovide </w:t>
      </w:r>
      <w:r w:rsidRPr="00383DDA">
        <w:rPr>
          <w:rFonts w:cstheme="minorHAnsi"/>
        </w:rPr>
        <w:t xml:space="preserve">own door </w:t>
      </w:r>
      <w:r w:rsidR="0066257B" w:rsidRPr="00383DDA">
        <w:rPr>
          <w:rFonts w:cstheme="minorHAnsi"/>
        </w:rPr>
        <w:t>accommodation in the community</w:t>
      </w:r>
    </w:p>
    <w:p w14:paraId="036929E5" w14:textId="38AC152B" w:rsidR="0066257B" w:rsidRPr="006F696C" w:rsidRDefault="00A432A7" w:rsidP="0066257B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>Implement the recommendation to clear the backlog and r</w:t>
      </w:r>
      <w:r w:rsidR="0066257B" w:rsidRPr="006F696C">
        <w:rPr>
          <w:rFonts w:cstheme="minorHAnsi"/>
        </w:rPr>
        <w:t xml:space="preserve">eform the international protection application process </w:t>
      </w:r>
    </w:p>
    <w:p w14:paraId="6F263564" w14:textId="0FCAA8CD" w:rsidR="0066257B" w:rsidRPr="006F696C" w:rsidRDefault="009F227D" w:rsidP="0066257B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 xml:space="preserve">Provide access to bank accounts, driving licences and enhance access to </w:t>
      </w:r>
      <w:r w:rsidR="006606BF" w:rsidRPr="006F696C">
        <w:rPr>
          <w:rFonts w:cstheme="minorHAnsi"/>
        </w:rPr>
        <w:t>employment and education</w:t>
      </w:r>
    </w:p>
    <w:p w14:paraId="6CBA8854" w14:textId="322039E2" w:rsidR="004E78BC" w:rsidRPr="006F696C" w:rsidRDefault="004E78BC" w:rsidP="0066257B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>Introduce a vulnerability assessment</w:t>
      </w:r>
      <w:r w:rsidR="006439EF" w:rsidRPr="006F696C">
        <w:rPr>
          <w:rFonts w:cstheme="minorHAnsi"/>
        </w:rPr>
        <w:t xml:space="preserve"> that meets our obligations under the recast Reception Conditions Directive.</w:t>
      </w:r>
    </w:p>
    <w:p w14:paraId="3170E614" w14:textId="77777777" w:rsidR="00BD5973" w:rsidRPr="006F696C" w:rsidRDefault="00BD5973" w:rsidP="009E5372">
      <w:pPr>
        <w:spacing w:after="0" w:line="276" w:lineRule="auto"/>
        <w:rPr>
          <w:rFonts w:cstheme="minorHAnsi"/>
        </w:rPr>
      </w:pPr>
    </w:p>
    <w:p w14:paraId="4D8F593B" w14:textId="034CB964" w:rsidR="003D5FEE" w:rsidRPr="006F696C" w:rsidRDefault="003D5FEE" w:rsidP="009E5372">
      <w:pPr>
        <w:spacing w:after="0" w:line="276" w:lineRule="auto"/>
        <w:rPr>
          <w:rFonts w:cstheme="minorHAnsi"/>
        </w:rPr>
      </w:pPr>
      <w:r w:rsidRPr="006F696C">
        <w:rPr>
          <w:rFonts w:cstheme="minorHAnsi"/>
        </w:rPr>
        <w:t xml:space="preserve">I </w:t>
      </w:r>
      <w:r w:rsidR="006439EF" w:rsidRPr="006F696C">
        <w:rPr>
          <w:rFonts w:cstheme="minorHAnsi"/>
        </w:rPr>
        <w:t xml:space="preserve">believe that it is </w:t>
      </w:r>
      <w:proofErr w:type="gramStart"/>
      <w:r w:rsidR="006439EF" w:rsidRPr="006F696C">
        <w:rPr>
          <w:rFonts w:cstheme="minorHAnsi"/>
        </w:rPr>
        <w:t>really important</w:t>
      </w:r>
      <w:proofErr w:type="gramEnd"/>
      <w:r w:rsidR="006439EF" w:rsidRPr="006F696C">
        <w:rPr>
          <w:rFonts w:cstheme="minorHAnsi"/>
        </w:rPr>
        <w:t xml:space="preserve"> t</w:t>
      </w:r>
      <w:r w:rsidR="005D7001" w:rsidRPr="006F696C">
        <w:rPr>
          <w:rFonts w:cstheme="minorHAnsi"/>
        </w:rPr>
        <w:t>he government show leadership on this issue. It was disappointing to read media reports from the Department of Housing</w:t>
      </w:r>
      <w:r w:rsidR="007631E5" w:rsidRPr="006F696C">
        <w:rPr>
          <w:rFonts w:cstheme="minorHAnsi"/>
        </w:rPr>
        <w:t xml:space="preserve"> which appeared to pit the needs of international protection applicants against </w:t>
      </w:r>
      <w:r w:rsidR="000F2932" w:rsidRPr="006F696C">
        <w:rPr>
          <w:rFonts w:cstheme="minorHAnsi"/>
        </w:rPr>
        <w:t xml:space="preserve">vulnerable people in Ireland – particularly those who are inadequately housed or who are homeless. Direct provision </w:t>
      </w:r>
      <w:r w:rsidR="00884659" w:rsidRPr="006F696C">
        <w:rPr>
          <w:rFonts w:cstheme="minorHAnsi"/>
        </w:rPr>
        <w:t xml:space="preserve">came about in a housing crisis </w:t>
      </w:r>
      <w:r w:rsidR="00C06D9C" w:rsidRPr="006F696C">
        <w:rPr>
          <w:rFonts w:cstheme="minorHAnsi"/>
        </w:rPr>
        <w:t>motivated by similar fears.</w:t>
      </w:r>
      <w:r w:rsidR="00884659" w:rsidRPr="006F696C">
        <w:rPr>
          <w:rFonts w:cstheme="minorHAnsi"/>
        </w:rPr>
        <w:t xml:space="preserve"> </w:t>
      </w:r>
      <w:r w:rsidR="00C06D9C" w:rsidRPr="006F696C">
        <w:rPr>
          <w:rFonts w:cstheme="minorHAnsi"/>
        </w:rPr>
        <w:t xml:space="preserve">In the 20 years of direct provision’s existence, we have seen the human cost of that decision. </w:t>
      </w:r>
    </w:p>
    <w:p w14:paraId="2DA499B6" w14:textId="1EA9B316" w:rsidR="00C06D9C" w:rsidRPr="006F696C" w:rsidRDefault="00C06D9C" w:rsidP="009E5372">
      <w:pPr>
        <w:spacing w:after="0" w:line="276" w:lineRule="auto"/>
        <w:rPr>
          <w:rFonts w:cstheme="minorHAnsi"/>
        </w:rPr>
      </w:pPr>
    </w:p>
    <w:p w14:paraId="6F4057FD" w14:textId="77777777" w:rsidR="00B204FD" w:rsidRPr="006F696C" w:rsidRDefault="00B204FD" w:rsidP="009E5372">
      <w:pPr>
        <w:spacing w:after="0" w:line="276" w:lineRule="auto"/>
      </w:pPr>
      <w:r w:rsidRPr="006F696C">
        <w:t xml:space="preserve">I look forward to receiving your response. </w:t>
      </w:r>
    </w:p>
    <w:p w14:paraId="7AD5E8E8" w14:textId="77777777" w:rsidR="00691BFB" w:rsidRPr="006F696C" w:rsidRDefault="00691BFB" w:rsidP="009E5372">
      <w:pPr>
        <w:spacing w:after="0" w:line="276" w:lineRule="auto"/>
      </w:pPr>
    </w:p>
    <w:p w14:paraId="127C8783" w14:textId="77AD2D1A" w:rsidR="00B204FD" w:rsidRPr="006F696C" w:rsidRDefault="00B204FD" w:rsidP="009E5372">
      <w:pPr>
        <w:spacing w:after="0" w:line="276" w:lineRule="auto"/>
      </w:pPr>
      <w:r w:rsidRPr="006F696C">
        <w:t>Yours sincerely,</w:t>
      </w:r>
    </w:p>
    <w:p w14:paraId="40BE9770" w14:textId="77777777" w:rsidR="001C623F" w:rsidRPr="006F696C" w:rsidRDefault="001C623F" w:rsidP="009E5372">
      <w:pPr>
        <w:spacing w:after="0" w:line="276" w:lineRule="auto"/>
      </w:pPr>
    </w:p>
    <w:sectPr w:rsidR="001C623F" w:rsidRPr="006F6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9BB"/>
    <w:multiLevelType w:val="hybridMultilevel"/>
    <w:tmpl w:val="4C420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86FD4"/>
    <w:multiLevelType w:val="hybridMultilevel"/>
    <w:tmpl w:val="769A5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FD"/>
    <w:rsid w:val="000F2932"/>
    <w:rsid w:val="00112965"/>
    <w:rsid w:val="00194C72"/>
    <w:rsid w:val="001C623F"/>
    <w:rsid w:val="001D02D1"/>
    <w:rsid w:val="00280D94"/>
    <w:rsid w:val="00313342"/>
    <w:rsid w:val="00374EFE"/>
    <w:rsid w:val="00383DDA"/>
    <w:rsid w:val="003D5FEE"/>
    <w:rsid w:val="0049607B"/>
    <w:rsid w:val="004D7B3A"/>
    <w:rsid w:val="004E78BC"/>
    <w:rsid w:val="005D7001"/>
    <w:rsid w:val="006439EF"/>
    <w:rsid w:val="006606BF"/>
    <w:rsid w:val="0066257B"/>
    <w:rsid w:val="00691BFB"/>
    <w:rsid w:val="006929DE"/>
    <w:rsid w:val="006F696C"/>
    <w:rsid w:val="00721930"/>
    <w:rsid w:val="007631E5"/>
    <w:rsid w:val="00767D9E"/>
    <w:rsid w:val="008757E5"/>
    <w:rsid w:val="00884659"/>
    <w:rsid w:val="008B08D6"/>
    <w:rsid w:val="008D2471"/>
    <w:rsid w:val="009E5372"/>
    <w:rsid w:val="009F227D"/>
    <w:rsid w:val="00A432A7"/>
    <w:rsid w:val="00AA3B9A"/>
    <w:rsid w:val="00B204FD"/>
    <w:rsid w:val="00B76D30"/>
    <w:rsid w:val="00BD5973"/>
    <w:rsid w:val="00C06D9C"/>
    <w:rsid w:val="00C15561"/>
    <w:rsid w:val="00CF0E60"/>
    <w:rsid w:val="00D556EC"/>
    <w:rsid w:val="00DE2558"/>
    <w:rsid w:val="00E32F42"/>
    <w:rsid w:val="00F7762C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9F29"/>
  <w15:chartTrackingRefBased/>
  <w15:docId w15:val="{E0872CFA-19ED-4472-AEF1-A2254BC0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BA16505A2F478BAF532AD996636D" ma:contentTypeVersion="13" ma:contentTypeDescription="Create a new document." ma:contentTypeScope="" ma:versionID="1ea90fc387fa3b0a666050d65f7ba45a">
  <xsd:schema xmlns:xsd="http://www.w3.org/2001/XMLSchema" xmlns:xs="http://www.w3.org/2001/XMLSchema" xmlns:p="http://schemas.microsoft.com/office/2006/metadata/properties" xmlns:ns3="50d7bcdc-b0e3-4a05-b738-af2f68cbc827" xmlns:ns4="5f297b74-543d-4559-92d5-852aad8f10ab" targetNamespace="http://schemas.microsoft.com/office/2006/metadata/properties" ma:root="true" ma:fieldsID="9eb7dc1ebfc3097a8705d9b2aa4d2065" ns3:_="" ns4:_="">
    <xsd:import namespace="50d7bcdc-b0e3-4a05-b738-af2f68cbc827"/>
    <xsd:import namespace="5f297b74-543d-4559-92d5-852aad8f1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cdc-b0e3-4a05-b738-af2f68cb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7b74-543d-4559-92d5-852aad8f1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C3446-5802-48EB-8EA9-F542DB5CA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21E43-950D-496D-BB09-24DBEF562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7bcdc-b0e3-4a05-b738-af2f68cbc827"/>
    <ds:schemaRef ds:uri="5f297b74-543d-4559-92d5-852aad8f1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B8849-8B30-41FC-9CA6-9F05D72C8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Hurley</dc:creator>
  <cp:keywords/>
  <dc:description/>
  <cp:lastModifiedBy>Fiona Hurley</cp:lastModifiedBy>
  <cp:revision>4</cp:revision>
  <dcterms:created xsi:type="dcterms:W3CDTF">2020-12-08T12:34:00Z</dcterms:created>
  <dcterms:modified xsi:type="dcterms:W3CDTF">2020-12-08T12:35:00Z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0x0101007DBABA16505A2F478BAF532AD996636D</vt:lpwstr>
  </property>
</Properties>
</file>